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1D4C7" w14:textId="77777777" w:rsidR="003D03AE" w:rsidRDefault="003D03AE" w:rsidP="003D03AE">
      <w:r>
        <w:rPr>
          <w:rFonts w:ascii="Arial" w:hAnsi="Arial" w:cs="Arial"/>
          <w:sz w:val="24"/>
          <w:szCs w:val="24"/>
          <w:lang w:eastAsia="en-US"/>
        </w:rPr>
        <w:t xml:space="preserve">We are looking forward to our next PPG meeting on </w:t>
      </w:r>
      <w:r>
        <w:rPr>
          <w:rFonts w:ascii="Arial" w:hAnsi="Arial" w:cs="Arial"/>
          <w:b/>
          <w:bCs/>
          <w:sz w:val="24"/>
          <w:szCs w:val="24"/>
          <w:lang w:eastAsia="en-US"/>
        </w:rPr>
        <w:t>Thursday 05/09/2024 at 12pm held in the practice meeting room</w:t>
      </w:r>
      <w:r>
        <w:rPr>
          <w:rFonts w:ascii="Arial" w:hAnsi="Arial" w:cs="Arial"/>
          <w:sz w:val="24"/>
          <w:szCs w:val="24"/>
          <w:lang w:eastAsia="en-US"/>
        </w:rPr>
        <w:t>.</w:t>
      </w:r>
    </w:p>
    <w:p w14:paraId="17DC7F5B" w14:textId="77777777" w:rsidR="003D03AE" w:rsidRDefault="003D03AE" w:rsidP="003D03AE">
      <w:r>
        <w:rPr>
          <w:rFonts w:ascii="Arial" w:hAnsi="Arial" w:cs="Arial"/>
          <w:sz w:val="24"/>
          <w:szCs w:val="24"/>
          <w:lang w:eastAsia="en-US"/>
        </w:rPr>
        <w:t> </w:t>
      </w:r>
    </w:p>
    <w:p w14:paraId="010E8E38" w14:textId="77777777" w:rsidR="003D03AE" w:rsidRDefault="003D03AE" w:rsidP="003D03AE">
      <w:r>
        <w:rPr>
          <w:rFonts w:ascii="Arial" w:hAnsi="Arial" w:cs="Arial"/>
          <w:sz w:val="24"/>
          <w:szCs w:val="24"/>
          <w:lang w:eastAsia="en-US"/>
        </w:rPr>
        <w:t xml:space="preserve">There is a *change to the previously agreed agenda (detailed below). On the agenda we do have Friend and Family results (10m) and the practice complaints review (30m – 40m) .Please do let me know if you have any agenda items and if  you are able to attend, or not. </w:t>
      </w:r>
    </w:p>
    <w:p w14:paraId="2672AAC0" w14:textId="77777777" w:rsidR="003D03AE" w:rsidRDefault="003D03AE" w:rsidP="003D03AE">
      <w:r>
        <w:rPr>
          <w:rFonts w:ascii="Arial" w:hAnsi="Arial" w:cs="Arial"/>
          <w:sz w:val="24"/>
          <w:szCs w:val="24"/>
          <w:lang w:eastAsia="en-US"/>
        </w:rPr>
        <w:t> </w:t>
      </w:r>
    </w:p>
    <w:p w14:paraId="180D4844" w14:textId="77777777" w:rsidR="003D03AE" w:rsidRDefault="003D03AE" w:rsidP="003D03AE">
      <w:r>
        <w:rPr>
          <w:rFonts w:ascii="Arial" w:hAnsi="Arial" w:cs="Arial"/>
          <w:sz w:val="24"/>
          <w:szCs w:val="24"/>
          <w:lang w:eastAsia="en-US"/>
        </w:rPr>
        <w:t>At our last meeting in June we agreed the following:</w:t>
      </w:r>
    </w:p>
    <w:p w14:paraId="509A26BE" w14:textId="77777777" w:rsidR="003D03AE" w:rsidRDefault="003D03AE" w:rsidP="003D03AE">
      <w:r>
        <w:rPr>
          <w:rFonts w:ascii="Arial" w:hAnsi="Arial" w:cs="Arial"/>
          <w:sz w:val="24"/>
          <w:szCs w:val="24"/>
          <w:lang w:eastAsia="en-US"/>
        </w:rPr>
        <w:t> </w:t>
      </w:r>
    </w:p>
    <w:p w14:paraId="44CD1489" w14:textId="77777777" w:rsidR="003D03AE" w:rsidRDefault="003D03AE" w:rsidP="003D03AE">
      <w:pPr>
        <w:pStyle w:val="ListParagraph"/>
        <w:numPr>
          <w:ilvl w:val="0"/>
          <w:numId w:val="1"/>
        </w:numPr>
        <w:contextualSpacing w:val="0"/>
        <w:rPr>
          <w:rFonts w:eastAsia="Times New Roman"/>
        </w:rPr>
      </w:pPr>
      <w:r>
        <w:rPr>
          <w:rFonts w:ascii="Arial" w:eastAsia="Times New Roman" w:hAnsi="Arial" w:cs="Arial"/>
          <w:sz w:val="24"/>
          <w:szCs w:val="24"/>
          <w:lang w:eastAsia="en-US"/>
        </w:rPr>
        <w:t>PPG additions to the violent, aggressive behaviour policy inc., welfare follow-up for patients who may have been affected and Police reporting notices in the waiting room</w:t>
      </w:r>
    </w:p>
    <w:p w14:paraId="0A99B546" w14:textId="77777777" w:rsidR="003D03AE" w:rsidRDefault="003D03AE" w:rsidP="003D03AE">
      <w:pPr>
        <w:pStyle w:val="ListParagraph"/>
        <w:numPr>
          <w:ilvl w:val="0"/>
          <w:numId w:val="1"/>
        </w:numPr>
        <w:contextualSpacing w:val="0"/>
        <w:rPr>
          <w:rFonts w:eastAsia="Times New Roman"/>
        </w:rPr>
      </w:pPr>
      <w:r>
        <w:rPr>
          <w:rFonts w:ascii="Arial" w:eastAsia="Times New Roman" w:hAnsi="Arial" w:cs="Arial"/>
          <w:sz w:val="24"/>
          <w:szCs w:val="24"/>
          <w:lang w:eastAsia="en-US"/>
        </w:rPr>
        <w:t xml:space="preserve">PPG approval of the recruitment checks in place at the practice inc., Disclosure and Barring Service (DBS) checks. </w:t>
      </w:r>
    </w:p>
    <w:p w14:paraId="45CBE851" w14:textId="77777777" w:rsidR="003D03AE" w:rsidRDefault="003D03AE" w:rsidP="003D03AE">
      <w:pPr>
        <w:pStyle w:val="ListParagraph"/>
        <w:numPr>
          <w:ilvl w:val="0"/>
          <w:numId w:val="1"/>
        </w:numPr>
        <w:contextualSpacing w:val="0"/>
        <w:rPr>
          <w:rFonts w:eastAsia="Times New Roman"/>
        </w:rPr>
      </w:pPr>
      <w:r>
        <w:rPr>
          <w:rFonts w:ascii="Arial" w:eastAsia="Times New Roman" w:hAnsi="Arial" w:cs="Arial"/>
          <w:sz w:val="24"/>
          <w:szCs w:val="24"/>
          <w:lang w:eastAsia="en-US"/>
        </w:rPr>
        <w:t xml:space="preserve">NHS access to patient’s Summary Care Record. </w:t>
      </w:r>
    </w:p>
    <w:p w14:paraId="3A9C3382" w14:textId="77777777" w:rsidR="003D03AE" w:rsidRDefault="003D03AE" w:rsidP="003D03AE">
      <w:pPr>
        <w:pStyle w:val="ListParagraph"/>
        <w:numPr>
          <w:ilvl w:val="0"/>
          <w:numId w:val="1"/>
        </w:numPr>
        <w:contextualSpacing w:val="0"/>
        <w:rPr>
          <w:rFonts w:eastAsia="Times New Roman"/>
          <w:color w:val="1F497D"/>
        </w:rPr>
      </w:pPr>
      <w:r>
        <w:rPr>
          <w:rFonts w:ascii="Arial" w:eastAsia="Times New Roman" w:hAnsi="Arial" w:cs="Arial"/>
          <w:sz w:val="24"/>
          <w:szCs w:val="24"/>
          <w:lang w:eastAsia="en-US"/>
        </w:rPr>
        <w:t>A speaker to attend to raise awareness on support for carer’s; *unfortunately the team are unable to attend practice. They have provided information below (the link is also available via</w:t>
      </w:r>
      <w:r>
        <w:rPr>
          <w:rFonts w:ascii="Aptos" w:eastAsia="Times New Roman" w:hAnsi="Aptos"/>
          <w:lang w:eastAsia="en-US"/>
        </w:rPr>
        <w:t xml:space="preserve"> </w:t>
      </w:r>
      <w:hyperlink r:id="rId5" w:history="1">
        <w:r>
          <w:rPr>
            <w:rStyle w:val="Hyperlink"/>
            <w:rFonts w:ascii="Aptos" w:eastAsia="Times New Roman" w:hAnsi="Aptos"/>
            <w:lang w:eastAsia="en-US"/>
          </w:rPr>
          <w:t>www.pinoldmedicalpractice.co.uk</w:t>
        </w:r>
      </w:hyperlink>
      <w:r>
        <w:rPr>
          <w:rFonts w:ascii="Aptos" w:eastAsia="Times New Roman" w:hAnsi="Aptos"/>
          <w:color w:val="1F497D"/>
          <w:lang w:eastAsia="en-US"/>
        </w:rPr>
        <w:t xml:space="preserve"> ) .</w:t>
      </w:r>
    </w:p>
    <w:p w14:paraId="1570D207" w14:textId="77777777" w:rsidR="003D03AE" w:rsidRDefault="003D03AE" w:rsidP="003D03AE">
      <w:r>
        <w:rPr>
          <w:rFonts w:ascii="Aptos" w:hAnsi="Aptos"/>
          <w:color w:val="000000"/>
          <w:sz w:val="24"/>
          <w:szCs w:val="24"/>
        </w:rPr>
        <w:t> </w:t>
      </w:r>
    </w:p>
    <w:p w14:paraId="24361B2E" w14:textId="77777777" w:rsidR="003D03AE" w:rsidRDefault="003D03AE" w:rsidP="003D03AE">
      <w:r>
        <w:rPr>
          <w:rFonts w:ascii="Aptos" w:hAnsi="Aptos"/>
          <w:color w:val="000000"/>
          <w:sz w:val="24"/>
          <w:szCs w:val="24"/>
        </w:rPr>
        <w:t> </w:t>
      </w:r>
    </w:p>
    <w:p w14:paraId="4ABD75DF" w14:textId="77777777" w:rsidR="003D03AE" w:rsidRDefault="003D03AE" w:rsidP="003D03AE">
      <w:r>
        <w:rPr>
          <w:rFonts w:ascii="Aptos" w:hAnsi="Aptos"/>
          <w:b/>
          <w:bCs/>
          <w:color w:val="000000"/>
          <w:sz w:val="24"/>
          <w:szCs w:val="24"/>
        </w:rPr>
        <w:t>Together We Care Groups</w:t>
      </w:r>
    </w:p>
    <w:p w14:paraId="615FD4C2" w14:textId="77777777" w:rsidR="003D03AE" w:rsidRDefault="003D03AE" w:rsidP="003D03AE">
      <w:r>
        <w:rPr>
          <w:rFonts w:ascii="Aptos" w:hAnsi="Aptos"/>
          <w:color w:val="000000"/>
          <w:sz w:val="24"/>
          <w:szCs w:val="24"/>
        </w:rPr>
        <w:t>We deliver several self-advocacy and support groups across LLR, these go under the banner of Together We Care Groups (TWC) At these groups carers can gain information about their rights and entitlements as carers, learn new skills and gain information about other services in the area that will help them in their caring role. Carers can also meet other carers, share experiences and make social connections.</w:t>
      </w:r>
    </w:p>
    <w:p w14:paraId="34721422" w14:textId="77777777" w:rsidR="003D03AE" w:rsidRDefault="003D03AE" w:rsidP="003D03AE">
      <w:pPr>
        <w:numPr>
          <w:ilvl w:val="0"/>
          <w:numId w:val="2"/>
        </w:numPr>
        <w:spacing w:before="100" w:beforeAutospacing="1" w:after="100" w:afterAutospacing="1"/>
        <w:rPr>
          <w:rFonts w:eastAsia="Times New Roman"/>
          <w:color w:val="000000"/>
        </w:rPr>
      </w:pPr>
      <w:r>
        <w:rPr>
          <w:rFonts w:ascii="Aptos" w:eastAsia="Times New Roman" w:hAnsi="Aptos"/>
          <w:color w:val="000000"/>
          <w:sz w:val="24"/>
          <w:szCs w:val="24"/>
        </w:rPr>
        <w:t>Together We Care North Leicestershire Carers - Weekly meeting in person in Loughborough</w:t>
      </w:r>
    </w:p>
    <w:p w14:paraId="177B2748" w14:textId="77777777" w:rsidR="003D03AE" w:rsidRDefault="003D03AE" w:rsidP="003D03AE">
      <w:pPr>
        <w:numPr>
          <w:ilvl w:val="0"/>
          <w:numId w:val="2"/>
        </w:numPr>
        <w:spacing w:before="100" w:beforeAutospacing="1" w:after="100" w:afterAutospacing="1"/>
        <w:rPr>
          <w:rFonts w:eastAsia="Times New Roman"/>
          <w:color w:val="000000"/>
        </w:rPr>
      </w:pPr>
      <w:r>
        <w:rPr>
          <w:rFonts w:ascii="Aptos" w:eastAsia="Times New Roman" w:hAnsi="Aptos"/>
          <w:color w:val="000000"/>
          <w:sz w:val="24"/>
          <w:szCs w:val="24"/>
        </w:rPr>
        <w:t>Together We Care for Parent Carers of Under 25s - Weekly except school holidays (mainly online)</w:t>
      </w:r>
    </w:p>
    <w:p w14:paraId="6A9EC135" w14:textId="77777777" w:rsidR="003D03AE" w:rsidRDefault="003D03AE" w:rsidP="003D03AE">
      <w:pPr>
        <w:numPr>
          <w:ilvl w:val="0"/>
          <w:numId w:val="2"/>
        </w:numPr>
        <w:spacing w:before="100" w:beforeAutospacing="1" w:after="100" w:afterAutospacing="1"/>
        <w:rPr>
          <w:rFonts w:eastAsia="Times New Roman"/>
          <w:color w:val="000000"/>
        </w:rPr>
      </w:pPr>
      <w:r>
        <w:rPr>
          <w:rFonts w:ascii="Aptos" w:eastAsia="Times New Roman" w:hAnsi="Aptos"/>
          <w:color w:val="000000"/>
          <w:sz w:val="24"/>
          <w:szCs w:val="24"/>
        </w:rPr>
        <w:t>Together We Care Carers of Adults - Weekly a mix of online and in person - meeting in the City</w:t>
      </w:r>
    </w:p>
    <w:p w14:paraId="6766F61A" w14:textId="77777777" w:rsidR="003D03AE" w:rsidRDefault="003D03AE" w:rsidP="003D03AE">
      <w:r>
        <w:rPr>
          <w:rFonts w:ascii="Aptos" w:hAnsi="Aptos"/>
          <w:color w:val="000000"/>
          <w:sz w:val="24"/>
          <w:szCs w:val="24"/>
        </w:rPr>
        <w:t> </w:t>
      </w:r>
    </w:p>
    <w:p w14:paraId="73FC3A34" w14:textId="77777777" w:rsidR="003D03AE" w:rsidRDefault="003D03AE" w:rsidP="003D03AE">
      <w:r>
        <w:rPr>
          <w:rFonts w:ascii="Aptos" w:hAnsi="Aptos"/>
          <w:color w:val="000000"/>
          <w:sz w:val="24"/>
          <w:szCs w:val="24"/>
        </w:rPr>
        <w:t>We also have a working carers group once a month which takes place online in the evenings.</w:t>
      </w:r>
    </w:p>
    <w:p w14:paraId="2E51D946" w14:textId="77777777" w:rsidR="003D03AE" w:rsidRDefault="003D03AE" w:rsidP="003D03AE">
      <w:r>
        <w:rPr>
          <w:rFonts w:ascii="Aptos" w:hAnsi="Aptos"/>
          <w:color w:val="000000"/>
          <w:sz w:val="24"/>
          <w:szCs w:val="24"/>
        </w:rPr>
        <w:t> </w:t>
      </w:r>
    </w:p>
    <w:p w14:paraId="150919FD" w14:textId="77777777" w:rsidR="003D03AE" w:rsidRDefault="003D03AE" w:rsidP="003D03AE">
      <w:r>
        <w:rPr>
          <w:rFonts w:ascii="Aptos" w:hAnsi="Aptos"/>
          <w:b/>
          <w:bCs/>
          <w:color w:val="000000"/>
          <w:sz w:val="24"/>
          <w:szCs w:val="24"/>
        </w:rPr>
        <w:t>Respite Care groups</w:t>
      </w:r>
    </w:p>
    <w:p w14:paraId="1936C44C" w14:textId="77777777" w:rsidR="003D03AE" w:rsidRDefault="003D03AE" w:rsidP="003D03AE">
      <w:r>
        <w:rPr>
          <w:rFonts w:ascii="Aptos" w:hAnsi="Aptos"/>
          <w:color w:val="000000"/>
          <w:sz w:val="24"/>
          <w:szCs w:val="24"/>
        </w:rPr>
        <w:t>We also have some respite groups for carers including Crafty Carers (weekly online) and a monthly Poetry Pharmacy group.</w:t>
      </w:r>
    </w:p>
    <w:p w14:paraId="651552BA" w14:textId="77777777" w:rsidR="003D03AE" w:rsidRDefault="003D03AE" w:rsidP="003D03AE">
      <w:r>
        <w:rPr>
          <w:rFonts w:ascii="Aptos" w:hAnsi="Aptos"/>
          <w:color w:val="000000"/>
          <w:sz w:val="24"/>
          <w:szCs w:val="24"/>
        </w:rPr>
        <w:t> </w:t>
      </w:r>
    </w:p>
    <w:p w14:paraId="7E138F78" w14:textId="77777777" w:rsidR="003D03AE" w:rsidRDefault="003D03AE" w:rsidP="003D03AE">
      <w:r>
        <w:rPr>
          <w:rFonts w:ascii="Aptos" w:hAnsi="Aptos"/>
          <w:b/>
          <w:bCs/>
          <w:color w:val="000000"/>
          <w:sz w:val="24"/>
          <w:szCs w:val="24"/>
        </w:rPr>
        <w:t>Coping with Caring</w:t>
      </w:r>
    </w:p>
    <w:p w14:paraId="4F73EFFF" w14:textId="77777777" w:rsidR="003D03AE" w:rsidRDefault="003D03AE" w:rsidP="003D03AE">
      <w:r>
        <w:rPr>
          <w:rFonts w:ascii="Aptos" w:hAnsi="Aptos"/>
          <w:color w:val="000000"/>
          <w:sz w:val="24"/>
          <w:szCs w:val="24"/>
        </w:rPr>
        <w:t>Our Coping with Caring project is a block of x4/6 workshops which provide carers with information and advice on topics such as carers rights and entitlements, how to access services and support, benefits, carer grants, planning for emergencies and legal matters including lasting power of attorney and wills &amp; trusts.</w:t>
      </w:r>
    </w:p>
    <w:p w14:paraId="2DCAD7CA" w14:textId="77777777" w:rsidR="003D03AE" w:rsidRDefault="003D03AE" w:rsidP="003D03AE">
      <w:r>
        <w:rPr>
          <w:rFonts w:ascii="Aptos" w:hAnsi="Aptos"/>
          <w:color w:val="000000"/>
          <w:sz w:val="24"/>
          <w:szCs w:val="24"/>
        </w:rPr>
        <w:lastRenderedPageBreak/>
        <w:t> </w:t>
      </w:r>
    </w:p>
    <w:p w14:paraId="59C5252A" w14:textId="77777777" w:rsidR="003D03AE" w:rsidRDefault="003D03AE" w:rsidP="003D03AE">
      <w:r>
        <w:rPr>
          <w:rFonts w:ascii="Aptos" w:hAnsi="Aptos"/>
          <w:color w:val="000000"/>
          <w:sz w:val="24"/>
          <w:szCs w:val="24"/>
        </w:rPr>
        <w:t>The next set of Coping with Caring workshops in Charnwood are set to take place in November (6th-27th).</w:t>
      </w:r>
    </w:p>
    <w:p w14:paraId="7B2FB2B7" w14:textId="77777777" w:rsidR="003D03AE" w:rsidRDefault="003D03AE" w:rsidP="003D03AE">
      <w:r>
        <w:rPr>
          <w:rFonts w:ascii="Aptos" w:hAnsi="Aptos"/>
          <w:color w:val="000000"/>
          <w:sz w:val="24"/>
          <w:szCs w:val="24"/>
        </w:rPr>
        <w:t> </w:t>
      </w:r>
    </w:p>
    <w:p w14:paraId="6FE81D59" w14:textId="77777777" w:rsidR="003D03AE" w:rsidRDefault="003D03AE" w:rsidP="003D03AE">
      <w:r>
        <w:rPr>
          <w:rFonts w:ascii="Aptos" w:hAnsi="Aptos"/>
          <w:color w:val="000000"/>
          <w:sz w:val="24"/>
          <w:szCs w:val="24"/>
        </w:rPr>
        <w:t xml:space="preserve">Included are  flyers for our services. I hope this information will be useful to the PPG. </w:t>
      </w:r>
    </w:p>
    <w:p w14:paraId="36BADDBD" w14:textId="77777777" w:rsidR="003D03AE" w:rsidRDefault="003D03AE" w:rsidP="003D03AE">
      <w:r>
        <w:rPr>
          <w:rFonts w:ascii="Aptos" w:hAnsi="Aptos"/>
          <w:color w:val="000000"/>
          <w:sz w:val="24"/>
          <w:szCs w:val="24"/>
        </w:rPr>
        <w:t> </w:t>
      </w:r>
    </w:p>
    <w:p w14:paraId="39D95F9F" w14:textId="77777777" w:rsidR="003D03AE" w:rsidRDefault="003D03AE" w:rsidP="003D03AE">
      <w:pPr>
        <w:pStyle w:val="NormalWeb"/>
        <w:shd w:val="clear" w:color="auto" w:fill="FFFFFF"/>
      </w:pPr>
      <w:r>
        <w:rPr>
          <w:b/>
          <w:bCs/>
          <w:i/>
          <w:iCs/>
          <w:color w:val="000000"/>
          <w:sz w:val="24"/>
          <w:szCs w:val="24"/>
          <w:shd w:val="clear" w:color="auto" w:fill="FFFFFF"/>
        </w:rPr>
        <w:t xml:space="preserve">Website: </w:t>
      </w:r>
      <w:hyperlink r:id="rId6" w:tgtFrame="_blank" w:history="1">
        <w:r>
          <w:rPr>
            <w:rStyle w:val="Hyperlink"/>
            <w:b/>
            <w:bCs/>
            <w:i/>
            <w:iCs/>
            <w:sz w:val="24"/>
            <w:szCs w:val="24"/>
            <w:shd w:val="clear" w:color="auto" w:fill="FFFFFF"/>
          </w:rPr>
          <w:t>https://claspthecarerscentre.org.uk/</w:t>
        </w:r>
      </w:hyperlink>
      <w:r>
        <w:rPr>
          <w:b/>
          <w:bCs/>
          <w:i/>
          <w:iCs/>
          <w:color w:val="222222"/>
          <w:sz w:val="24"/>
          <w:szCs w:val="24"/>
          <w:shd w:val="clear" w:color="auto" w:fill="FFFFFF"/>
        </w:rPr>
        <w:t> </w:t>
      </w:r>
      <w:r>
        <w:rPr>
          <w:i/>
          <w:iCs/>
          <w:color w:val="5083F2"/>
          <w:sz w:val="24"/>
          <w:szCs w:val="24"/>
          <w:shd w:val="clear" w:color="auto" w:fill="FFFFFF"/>
        </w:rPr>
        <w:t> </w:t>
      </w:r>
      <w:r>
        <w:rPr>
          <w:i/>
          <w:iCs/>
          <w:color w:val="000000"/>
          <w:sz w:val="24"/>
          <w:szCs w:val="24"/>
          <w:shd w:val="clear" w:color="auto" w:fill="FFFFFF"/>
        </w:rPr>
        <w:t> </w:t>
      </w:r>
      <w:r>
        <w:rPr>
          <w:color w:val="000000"/>
        </w:rPr>
        <w:t> </w:t>
      </w:r>
    </w:p>
    <w:p w14:paraId="633626EF" w14:textId="77777777" w:rsidR="003D03AE" w:rsidRDefault="003D03AE" w:rsidP="003D03AE">
      <w:pPr>
        <w:pStyle w:val="NormalWeb"/>
        <w:shd w:val="clear" w:color="auto" w:fill="FFFFFF"/>
      </w:pPr>
      <w:r>
        <w:rPr>
          <w:b/>
          <w:bCs/>
          <w:i/>
          <w:iCs/>
          <w:color w:val="000000"/>
          <w:sz w:val="24"/>
          <w:szCs w:val="24"/>
          <w:shd w:val="clear" w:color="auto" w:fill="FFFFFF"/>
        </w:rPr>
        <w:t>Facebook</w:t>
      </w:r>
      <w:r>
        <w:rPr>
          <w:b/>
          <w:bCs/>
          <w:i/>
          <w:iCs/>
          <w:color w:val="5083F2"/>
          <w:sz w:val="24"/>
          <w:szCs w:val="24"/>
          <w:shd w:val="clear" w:color="auto" w:fill="FFFFFF"/>
        </w:rPr>
        <w:t xml:space="preserve">: </w:t>
      </w:r>
      <w:hyperlink r:id="rId7" w:tgtFrame="_blank" w:history="1">
        <w:r>
          <w:rPr>
            <w:rStyle w:val="Hyperlink"/>
            <w:b/>
            <w:bCs/>
            <w:i/>
            <w:iCs/>
            <w:sz w:val="24"/>
            <w:szCs w:val="24"/>
            <w:shd w:val="clear" w:color="auto" w:fill="FFFFFF"/>
          </w:rPr>
          <w:t>https://www.facebook.com/TheCarersCentreLLR</w:t>
        </w:r>
      </w:hyperlink>
      <w:r>
        <w:rPr>
          <w:b/>
          <w:bCs/>
          <w:i/>
          <w:iCs/>
          <w:color w:val="5083F2"/>
          <w:sz w:val="24"/>
          <w:szCs w:val="24"/>
          <w:shd w:val="clear" w:color="auto" w:fill="FFFFFF"/>
        </w:rPr>
        <w:t xml:space="preserve">   </w:t>
      </w:r>
      <w:r>
        <w:rPr>
          <w:i/>
          <w:iCs/>
          <w:color w:val="000000"/>
          <w:sz w:val="24"/>
          <w:szCs w:val="24"/>
          <w:shd w:val="clear" w:color="auto" w:fill="FFFFFF"/>
        </w:rPr>
        <w:t> </w:t>
      </w:r>
      <w:r>
        <w:rPr>
          <w:color w:val="000000"/>
        </w:rPr>
        <w:t> </w:t>
      </w:r>
    </w:p>
    <w:p w14:paraId="2F80864D" w14:textId="77777777" w:rsidR="003D03AE" w:rsidRDefault="003D03AE" w:rsidP="003D03AE">
      <w:pPr>
        <w:pStyle w:val="NormalWeb"/>
        <w:shd w:val="clear" w:color="auto" w:fill="FFFFFF"/>
      </w:pPr>
      <w:r>
        <w:rPr>
          <w:b/>
          <w:bCs/>
          <w:i/>
          <w:iCs/>
          <w:color w:val="000000"/>
          <w:sz w:val="24"/>
          <w:szCs w:val="24"/>
          <w:shd w:val="clear" w:color="auto" w:fill="FFFFFF"/>
        </w:rPr>
        <w:t xml:space="preserve">Twitter: </w:t>
      </w:r>
      <w:hyperlink r:id="rId8" w:tgtFrame="_blank" w:history="1">
        <w:r>
          <w:rPr>
            <w:rStyle w:val="Hyperlink"/>
            <w:b/>
            <w:bCs/>
            <w:i/>
            <w:iCs/>
            <w:sz w:val="24"/>
            <w:szCs w:val="24"/>
            <w:shd w:val="clear" w:color="auto" w:fill="FFFFFF"/>
          </w:rPr>
          <w:t>https://twitter.com/CarersCentreLLR</w:t>
        </w:r>
      </w:hyperlink>
      <w:r>
        <w:rPr>
          <w:i/>
          <w:iCs/>
          <w:color w:val="000000"/>
          <w:sz w:val="24"/>
          <w:szCs w:val="24"/>
          <w:shd w:val="clear" w:color="auto" w:fill="FFFFFF"/>
        </w:rPr>
        <w:t> </w:t>
      </w:r>
      <w:r>
        <w:rPr>
          <w:color w:val="000000"/>
        </w:rPr>
        <w:t> </w:t>
      </w:r>
    </w:p>
    <w:p w14:paraId="3D1D05A1" w14:textId="70AD0BE4" w:rsidR="006D1712" w:rsidRDefault="003D03AE" w:rsidP="003D03AE">
      <w:r>
        <w:rPr>
          <w:b/>
          <w:bCs/>
          <w:i/>
          <w:iCs/>
          <w:color w:val="000000"/>
          <w:sz w:val="24"/>
          <w:szCs w:val="24"/>
          <w:shd w:val="clear" w:color="auto" w:fill="FFFFFF"/>
        </w:rPr>
        <w:t>Instagram:</w:t>
      </w:r>
      <w:r>
        <w:rPr>
          <w:b/>
          <w:bCs/>
          <w:i/>
          <w:iCs/>
          <w:color w:val="5083F2"/>
          <w:sz w:val="24"/>
          <w:szCs w:val="24"/>
          <w:shd w:val="clear" w:color="auto" w:fill="FFFFFF"/>
        </w:rPr>
        <w:t> </w:t>
      </w:r>
      <w:hyperlink r:id="rId9" w:tgtFrame="_blank" w:history="1">
        <w:r>
          <w:rPr>
            <w:rStyle w:val="Hyperlink"/>
            <w:b/>
            <w:bCs/>
            <w:i/>
            <w:iCs/>
            <w:sz w:val="24"/>
            <w:szCs w:val="24"/>
            <w:shd w:val="clear" w:color="auto" w:fill="FFFFFF"/>
          </w:rPr>
          <w:t xml:space="preserve">https://www.instagram.com/carerscentrellr/ </w:t>
        </w:r>
      </w:hyperlink>
    </w:p>
    <w:sectPr w:rsidR="006D17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11020"/>
    <w:multiLevelType w:val="multilevel"/>
    <w:tmpl w:val="AB16DD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458262B"/>
    <w:multiLevelType w:val="multilevel"/>
    <w:tmpl w:val="F8F42A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410201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08703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712"/>
    <w:rsid w:val="002A0914"/>
    <w:rsid w:val="003D03AE"/>
    <w:rsid w:val="006D1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A664F-BE10-4A23-ACA5-48862E77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3AE"/>
    <w:pPr>
      <w:spacing w:after="0" w:line="240" w:lineRule="auto"/>
    </w:pPr>
    <w:rPr>
      <w:rFonts w:ascii="Calibri" w:hAnsi="Calibri" w:cs="Calibri"/>
      <w:kern w:val="0"/>
      <w:sz w:val="22"/>
      <w:szCs w:val="22"/>
      <w:lang w:eastAsia="en-GB"/>
      <w14:ligatures w14:val="none"/>
    </w:rPr>
  </w:style>
  <w:style w:type="paragraph" w:styleId="Heading1">
    <w:name w:val="heading 1"/>
    <w:basedOn w:val="Normal"/>
    <w:next w:val="Normal"/>
    <w:link w:val="Heading1Char"/>
    <w:uiPriority w:val="9"/>
    <w:qFormat/>
    <w:rsid w:val="006D17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17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17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17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17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17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17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17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17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7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17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17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17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17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17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17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17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1712"/>
    <w:rPr>
      <w:rFonts w:eastAsiaTheme="majorEastAsia" w:cstheme="majorBidi"/>
      <w:color w:val="272727" w:themeColor="text1" w:themeTint="D8"/>
    </w:rPr>
  </w:style>
  <w:style w:type="paragraph" w:styleId="Title">
    <w:name w:val="Title"/>
    <w:basedOn w:val="Normal"/>
    <w:next w:val="Normal"/>
    <w:link w:val="TitleChar"/>
    <w:uiPriority w:val="10"/>
    <w:qFormat/>
    <w:rsid w:val="006D17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7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17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17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1712"/>
    <w:pPr>
      <w:spacing w:before="160"/>
      <w:jc w:val="center"/>
    </w:pPr>
    <w:rPr>
      <w:i/>
      <w:iCs/>
      <w:color w:val="404040" w:themeColor="text1" w:themeTint="BF"/>
    </w:rPr>
  </w:style>
  <w:style w:type="character" w:customStyle="1" w:styleId="QuoteChar">
    <w:name w:val="Quote Char"/>
    <w:basedOn w:val="DefaultParagraphFont"/>
    <w:link w:val="Quote"/>
    <w:uiPriority w:val="29"/>
    <w:rsid w:val="006D1712"/>
    <w:rPr>
      <w:i/>
      <w:iCs/>
      <w:color w:val="404040" w:themeColor="text1" w:themeTint="BF"/>
    </w:rPr>
  </w:style>
  <w:style w:type="paragraph" w:styleId="ListParagraph">
    <w:name w:val="List Paragraph"/>
    <w:basedOn w:val="Normal"/>
    <w:uiPriority w:val="34"/>
    <w:qFormat/>
    <w:rsid w:val="006D1712"/>
    <w:pPr>
      <w:ind w:left="720"/>
      <w:contextualSpacing/>
    </w:pPr>
  </w:style>
  <w:style w:type="character" w:styleId="IntenseEmphasis">
    <w:name w:val="Intense Emphasis"/>
    <w:basedOn w:val="DefaultParagraphFont"/>
    <w:uiPriority w:val="21"/>
    <w:qFormat/>
    <w:rsid w:val="006D1712"/>
    <w:rPr>
      <w:i/>
      <w:iCs/>
      <w:color w:val="0F4761" w:themeColor="accent1" w:themeShade="BF"/>
    </w:rPr>
  </w:style>
  <w:style w:type="paragraph" w:styleId="IntenseQuote">
    <w:name w:val="Intense Quote"/>
    <w:basedOn w:val="Normal"/>
    <w:next w:val="Normal"/>
    <w:link w:val="IntenseQuoteChar"/>
    <w:uiPriority w:val="30"/>
    <w:qFormat/>
    <w:rsid w:val="006D17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1712"/>
    <w:rPr>
      <w:i/>
      <w:iCs/>
      <w:color w:val="0F4761" w:themeColor="accent1" w:themeShade="BF"/>
    </w:rPr>
  </w:style>
  <w:style w:type="character" w:styleId="IntenseReference">
    <w:name w:val="Intense Reference"/>
    <w:basedOn w:val="DefaultParagraphFont"/>
    <w:uiPriority w:val="32"/>
    <w:qFormat/>
    <w:rsid w:val="006D1712"/>
    <w:rPr>
      <w:b/>
      <w:bCs/>
      <w:smallCaps/>
      <w:color w:val="0F4761" w:themeColor="accent1" w:themeShade="BF"/>
      <w:spacing w:val="5"/>
    </w:rPr>
  </w:style>
  <w:style w:type="character" w:styleId="Hyperlink">
    <w:name w:val="Hyperlink"/>
    <w:basedOn w:val="DefaultParagraphFont"/>
    <w:uiPriority w:val="99"/>
    <w:semiHidden/>
    <w:unhideWhenUsed/>
    <w:rsid w:val="003D03AE"/>
    <w:rPr>
      <w:color w:val="0000FF"/>
      <w:u w:val="single"/>
    </w:rPr>
  </w:style>
  <w:style w:type="paragraph" w:styleId="NormalWeb">
    <w:name w:val="Normal (Web)"/>
    <w:basedOn w:val="Normal"/>
    <w:uiPriority w:val="99"/>
    <w:semiHidden/>
    <w:unhideWhenUsed/>
    <w:rsid w:val="003D03A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3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twitter.com%2FCarersCentreLLR&amp;data=05%7C02%7Cjane.wayment%40nhs.net%7C79c74f93abfd47943fe208dcc9b125ed%7C37c354b285b047f5b22207b48d774ee3%7C0%7C0%7C638607009885773438%7CUnknown%7CTWFpbGZsb3d8eyJWIjoiMC4wLjAwMDAiLCJQIjoiV2luMzIiLCJBTiI6Ik1haWwiLCJXVCI6Mn0%3D%7C0%7C%7C%7C&amp;sdata=4MPjvywGN6UHV2srg%2BNqBKUgQPlIeP5ZwfIxji2O1Uk%3D&amp;reserved=0" TargetMode="External"/><Relationship Id="rId3" Type="http://schemas.openxmlformats.org/officeDocument/2006/relationships/settings" Target="settings.xml"/><Relationship Id="rId7" Type="http://schemas.openxmlformats.org/officeDocument/2006/relationships/hyperlink" Target="https://gbr01.safelinks.protection.outlook.com/?url=https%3A%2F%2Fwww.facebook.com%2FTheCarersCentreLLR&amp;data=05%7C02%7Cjane.wayment%40nhs.net%7C79c74f93abfd47943fe208dcc9b125ed%7C37c354b285b047f5b22207b48d774ee3%7C0%7C0%7C638607009885763643%7CUnknown%7CTWFpbGZsb3d8eyJWIjoiMC4wLjAwMDAiLCJQIjoiV2luMzIiLCJBTiI6Ik1haWwiLCJXVCI6Mn0%3D%7C0%7C%7C%7C&amp;sdata=PNrCr3DGa0gs8vGNXFcxIMB1k6Ip17RdSehKkCs08XU%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br01.safelinks.protection.outlook.com/?url=https%3A%2F%2Fclaspthecarerscentre.org.uk%2F&amp;data=05%7C02%7Cjane.wayment%40nhs.net%7C79c74f93abfd47943fe208dcc9b125ed%7C37c354b285b047f5b22207b48d774ee3%7C0%7C0%7C638607009885755170%7CUnknown%7CTWFpbGZsb3d8eyJWIjoiMC4wLjAwMDAiLCJQIjoiV2luMzIiLCJBTiI6Ik1haWwiLCJXVCI6Mn0%3D%7C0%7C%7C%7C&amp;sdata=GQyMtf0BtXnpt3AVFnWCZeJHTh4MtKoNRknPsCijEBo%3D&amp;reserved=0" TargetMode="External"/><Relationship Id="rId11" Type="http://schemas.openxmlformats.org/officeDocument/2006/relationships/theme" Target="theme/theme1.xml"/><Relationship Id="rId5" Type="http://schemas.openxmlformats.org/officeDocument/2006/relationships/hyperlink" Target="https://gbr01.safelinks.protection.outlook.com/?url=http%3A%2F%2Fwww.pinoldmedicalpractice.co.uk%2F&amp;data=05%7C02%7Cjane.wayment%40nhs.net%7C79c74f93abfd47943fe208dcc9b125ed%7C37c354b285b047f5b22207b48d774ee3%7C0%7C0%7C638607009885743680%7CUnknown%7CTWFpbGZsb3d8eyJWIjoiMC4wLjAwMDAiLCJQIjoiV2luMzIiLCJBTiI6Ik1haWwiLCJXVCI6Mn0%3D%7C0%7C%7C%7C&amp;sdata=Mg7x7RcIyuthor4%2BbMVFRosWYB1OotYeFJnOhgBVlrU%3D&amp;reserve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br01.safelinks.protection.outlook.com/?url=https%3A%2F%2Fwww.instagram.com%2Fcarerscentrellr%2F&amp;data=05%7C02%7Cjane.wayment%40nhs.net%7C79c74f93abfd47943fe208dcc9b125ed%7C37c354b285b047f5b22207b48d774ee3%7C0%7C0%7C638607009885780102%7CUnknown%7CTWFpbGZsb3d8eyJWIjoiMC4wLjAwMDAiLCJQIjoiV2luMzIiLCJBTiI6Ik1haWwiLCJXVCI6Mn0%3D%7C0%7C%7C%7C&amp;sdata=ASFy8C3RFeuq9sXkBkmGiN7bTHVb6G11iuUOuJchGB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4127</Characters>
  <Application>Microsoft Office Word</Application>
  <DocSecurity>4</DocSecurity>
  <Lines>34</Lines>
  <Paragraphs>9</Paragraphs>
  <ScaleCrop>false</ScaleCrop>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WAYMENT, Jane (PINFOLD MEDICAL PRACTICE)</dc:creator>
  <cp:keywords/>
  <dc:description/>
  <cp:lastModifiedBy>PLUMMER, Megan (PINFOLD MEDICAL PRACTICE)</cp:lastModifiedBy>
  <cp:revision>2</cp:revision>
  <dcterms:created xsi:type="dcterms:W3CDTF">2024-11-08T11:41:00Z</dcterms:created>
  <dcterms:modified xsi:type="dcterms:W3CDTF">2024-11-08T11:41:00Z</dcterms:modified>
</cp:coreProperties>
</file>